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7A" w:rsidRPr="0034297A" w:rsidRDefault="0034297A" w:rsidP="0034297A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297A">
        <w:rPr>
          <w:rFonts w:ascii="Courier New" w:eastAsia="Times New Roman" w:hAnsi="Courier New" w:cs="Courier New"/>
          <w:b/>
          <w:bCs/>
          <w:i/>
          <w:iCs/>
          <w:color w:val="3300CC"/>
          <w:sz w:val="27"/>
          <w:szCs w:val="27"/>
          <w:u w:val="single"/>
        </w:rPr>
        <w:t>Outstanding Estate Auction</w:t>
      </w:r>
      <w:r w:rsidRPr="0034297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4297A" w:rsidRPr="0034297A" w:rsidRDefault="0034297A" w:rsidP="0034297A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297A">
        <w:rPr>
          <w:rFonts w:ascii="Courier New" w:eastAsia="Times New Roman" w:hAnsi="Courier New" w:cs="Courier New"/>
          <w:b/>
          <w:bCs/>
          <w:i/>
          <w:iCs/>
          <w:color w:val="009900"/>
          <w:sz w:val="27"/>
          <w:szCs w:val="27"/>
        </w:rPr>
        <w:t>Real Estate / Personal Property</w:t>
      </w:r>
    </w:p>
    <w:p w:rsidR="0034297A" w:rsidRPr="0034297A" w:rsidRDefault="0034297A" w:rsidP="0034297A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34297A" w:rsidRPr="0034297A" w:rsidRDefault="0034297A" w:rsidP="0034297A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29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Make plans to join us Saturday May 28th. </w:t>
      </w:r>
      <w:proofErr w:type="gramStart"/>
      <w:r w:rsidRPr="0034297A">
        <w:rPr>
          <w:rFonts w:ascii="Times New Roman" w:eastAsia="Times New Roman" w:hAnsi="Times New Roman" w:cs="Times New Roman"/>
          <w:i/>
          <w:iCs/>
          <w:sz w:val="24"/>
          <w:szCs w:val="24"/>
        </w:rPr>
        <w:t>2016 for an Outstanding Estate Auction.</w:t>
      </w:r>
      <w:proofErr w:type="gramEnd"/>
      <w:r w:rsidRPr="003429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We will be conducting the auction for the </w:t>
      </w:r>
      <w:proofErr w:type="spellStart"/>
      <w:r w:rsidRPr="0034297A">
        <w:rPr>
          <w:rFonts w:ascii="Times New Roman" w:eastAsia="Times New Roman" w:hAnsi="Times New Roman" w:cs="Times New Roman"/>
          <w:i/>
          <w:iCs/>
          <w:sz w:val="24"/>
          <w:szCs w:val="24"/>
        </w:rPr>
        <w:t>Pyron</w:t>
      </w:r>
      <w:proofErr w:type="spellEnd"/>
      <w:r w:rsidRPr="003429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Estate.  The auction will include the Home and 30 Acres in the Evening Shade Community between Marble City and </w:t>
      </w:r>
      <w:proofErr w:type="spellStart"/>
      <w:r w:rsidRPr="0034297A">
        <w:rPr>
          <w:rFonts w:ascii="Times New Roman" w:eastAsia="Times New Roman" w:hAnsi="Times New Roman" w:cs="Times New Roman"/>
          <w:i/>
          <w:iCs/>
          <w:sz w:val="24"/>
          <w:szCs w:val="24"/>
        </w:rPr>
        <w:t>Vian</w:t>
      </w:r>
      <w:proofErr w:type="spellEnd"/>
      <w:r w:rsidRPr="003429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Ok.  plus some excellent Personal Property Items such as a </w:t>
      </w:r>
      <w:proofErr w:type="spellStart"/>
      <w:r w:rsidRPr="0034297A">
        <w:rPr>
          <w:rFonts w:ascii="Times New Roman" w:eastAsia="Times New Roman" w:hAnsi="Times New Roman" w:cs="Times New Roman"/>
          <w:i/>
          <w:iCs/>
          <w:sz w:val="24"/>
          <w:szCs w:val="24"/>
        </w:rPr>
        <w:t>Kioti</w:t>
      </w:r>
      <w:proofErr w:type="spellEnd"/>
      <w:r w:rsidRPr="003429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LK 3054 Tractor 30 HP, W/Front Loader only 453 Hrs., Cobra 24ft. Bass Boat, Like New </w:t>
      </w:r>
      <w:proofErr w:type="spellStart"/>
      <w:r w:rsidRPr="0034297A">
        <w:rPr>
          <w:rFonts w:ascii="Times New Roman" w:eastAsia="Times New Roman" w:hAnsi="Times New Roman" w:cs="Times New Roman"/>
          <w:i/>
          <w:iCs/>
          <w:sz w:val="24"/>
          <w:szCs w:val="24"/>
        </w:rPr>
        <w:t>Kioti</w:t>
      </w:r>
      <w:proofErr w:type="spellEnd"/>
      <w:r w:rsidRPr="003429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5ft. Box Blade W/rippers, John Deere 450 Bull Dozer, Iron Horse Utility Trailer W/Side Boards, Lincoln Ranger Welder on Trailer used only 25 Hrs., Shop Tools, Several Guns, Large Variety of Ammo and so much more.  </w:t>
      </w:r>
    </w:p>
    <w:p w:rsidR="0034297A" w:rsidRPr="0034297A" w:rsidRDefault="0034297A" w:rsidP="0034297A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297A">
        <w:rPr>
          <w:rFonts w:ascii="Times New Roman" w:eastAsia="Times New Roman" w:hAnsi="Times New Roman" w:cs="Times New Roman"/>
          <w:i/>
          <w:iCs/>
          <w:sz w:val="24"/>
          <w:szCs w:val="24"/>
        </w:rPr>
        <w:t>We will post a more detailed list very soon.  Make plans to be at this auction, you'll be glad you did.</w:t>
      </w:r>
    </w:p>
    <w:p w:rsidR="009A0CE0" w:rsidRDefault="0034297A" w:rsidP="0034297A">
      <w:r w:rsidRPr="0034297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Most of the Furniture in the Pictures Will Not Sell. Photos are meant to show the rooms in the home.</w:t>
      </w:r>
      <w:bookmarkStart w:id="0" w:name="_GoBack"/>
      <w:bookmarkEnd w:id="0"/>
    </w:p>
    <w:sectPr w:rsidR="009A0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7A"/>
    <w:rsid w:val="0034297A"/>
    <w:rsid w:val="009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Performance Food Group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Huggins</dc:creator>
  <cp:lastModifiedBy>Dennis Huggins</cp:lastModifiedBy>
  <cp:revision>1</cp:revision>
  <dcterms:created xsi:type="dcterms:W3CDTF">2016-04-01T02:49:00Z</dcterms:created>
  <dcterms:modified xsi:type="dcterms:W3CDTF">2016-04-01T02:50:00Z</dcterms:modified>
</cp:coreProperties>
</file>