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146" w:rsidRDefault="006F460A" w:rsidP="006F460A">
      <w:pPr>
        <w:jc w:val="center"/>
      </w:pPr>
      <w:r>
        <w:t>Special Exhibit “A”</w:t>
      </w:r>
    </w:p>
    <w:p w:rsidR="006F460A" w:rsidRDefault="006F460A" w:rsidP="006F460A">
      <w:pPr>
        <w:jc w:val="center"/>
      </w:pPr>
      <w:proofErr w:type="gramStart"/>
      <w:r>
        <w:t xml:space="preserve">The </w:t>
      </w:r>
      <w:proofErr w:type="spellStart"/>
      <w:r w:rsidR="000D779D">
        <w:t>Ruis</w:t>
      </w:r>
      <w:proofErr w:type="spellEnd"/>
      <w:r w:rsidR="000D779D">
        <w:t xml:space="preserve"> W. Phillips, Sr.</w:t>
      </w:r>
      <w:proofErr w:type="gramEnd"/>
      <w:r w:rsidR="000D779D">
        <w:t xml:space="preserve"> </w:t>
      </w:r>
      <w:r>
        <w:t xml:space="preserve"> Estate</w:t>
      </w:r>
    </w:p>
    <w:p w:rsidR="00DB7CB8" w:rsidRDefault="00DB7CB8" w:rsidP="006F460A">
      <w:pPr>
        <w:jc w:val="center"/>
      </w:pPr>
      <w:r>
        <w:t>Brooks County Tax ID #: 065 0018</w:t>
      </w:r>
    </w:p>
    <w:p w:rsidR="006F460A" w:rsidRDefault="000D779D" w:rsidP="006F460A">
      <w:pPr>
        <w:jc w:val="center"/>
      </w:pPr>
      <w:r>
        <w:t>March 3</w:t>
      </w:r>
      <w:r w:rsidRPr="000D779D">
        <w:rPr>
          <w:vertAlign w:val="superscript"/>
        </w:rPr>
        <w:t>rd</w:t>
      </w:r>
      <w:r>
        <w:t>, 2018</w:t>
      </w:r>
    </w:p>
    <w:p w:rsidR="006F460A" w:rsidRDefault="006F460A" w:rsidP="006F460A"/>
    <w:p w:rsidR="006F460A" w:rsidRDefault="006F460A" w:rsidP="006F460A">
      <w:r>
        <w:t xml:space="preserve">The </w:t>
      </w:r>
      <w:r w:rsidRPr="006F460A">
        <w:rPr>
          <w:b/>
        </w:rPr>
        <w:t xml:space="preserve">Buyer </w:t>
      </w:r>
      <w:r>
        <w:t xml:space="preserve">understands and acknowledges that the sale of </w:t>
      </w:r>
      <w:r w:rsidR="000D779D">
        <w:t xml:space="preserve">any Tract sold </w:t>
      </w:r>
      <w:proofErr w:type="gramStart"/>
      <w:r w:rsidR="000D779D">
        <w:t xml:space="preserve">separately </w:t>
      </w:r>
      <w:r>
        <w:t xml:space="preserve"> is</w:t>
      </w:r>
      <w:proofErr w:type="gramEnd"/>
      <w:r>
        <w:t xml:space="preserve"> going to create a breach of the existing Conservation Use Covenant.  All options have been explored in the attempt to prevent this breach and no solutions have been found.  As a result of this breach there will be a penalty assessed by the Brooks County Tax Commissioners office in the amount of approximately $</w:t>
      </w:r>
      <w:proofErr w:type="gramStart"/>
      <w:r w:rsidR="000D779D">
        <w:t>45,157.31</w:t>
      </w:r>
      <w:r>
        <w:t xml:space="preserve">  This</w:t>
      </w:r>
      <w:proofErr w:type="gramEnd"/>
      <w:r>
        <w:t xml:space="preserve"> penalty will be collected at closing with the </w:t>
      </w:r>
      <w:r w:rsidRPr="006F460A">
        <w:rPr>
          <w:b/>
        </w:rPr>
        <w:t xml:space="preserve">Buyer </w:t>
      </w:r>
      <w:r>
        <w:t xml:space="preserve">being responsible for one-half (1/2) of the penalty and the </w:t>
      </w:r>
      <w:r w:rsidR="000D779D">
        <w:rPr>
          <w:b/>
        </w:rPr>
        <w:t>United Country Auctions of the South, LLC</w:t>
      </w:r>
      <w:r w:rsidRPr="006F460A">
        <w:rPr>
          <w:b/>
        </w:rPr>
        <w:t xml:space="preserve"> </w:t>
      </w:r>
      <w:r>
        <w:t>being responsible for the other half of the penalty.</w:t>
      </w:r>
      <w:r w:rsidR="00C5684F">
        <w:t xml:space="preserve"> (If the property is sold to multiple Buyers, the Covenant Breach Penalty will be prorated on a per acre basis between Buyers</w:t>
      </w:r>
      <w:r w:rsidR="00C875DD">
        <w:t xml:space="preserve"> </w:t>
      </w:r>
      <w:proofErr w:type="gramStart"/>
      <w:r w:rsidR="00C875DD">
        <w:t>(</w:t>
      </w:r>
      <w:r w:rsidR="00C5684F">
        <w:t xml:space="preserve"> </w:t>
      </w:r>
      <w:r w:rsidR="00C5684F" w:rsidRPr="00C875DD">
        <w:rPr>
          <w:b/>
        </w:rPr>
        <w:t>approx</w:t>
      </w:r>
      <w:proofErr w:type="gramEnd"/>
      <w:r w:rsidR="00C5684F" w:rsidRPr="00C875DD">
        <w:rPr>
          <w:b/>
        </w:rPr>
        <w:t xml:space="preserve">. </w:t>
      </w:r>
      <w:r w:rsidR="00C875DD" w:rsidRPr="00C875DD">
        <w:rPr>
          <w:b/>
        </w:rPr>
        <w:t>$100.00  per acre</w:t>
      </w:r>
      <w:r>
        <w:t xml:space="preserve"> </w:t>
      </w:r>
      <w:r w:rsidR="00C5684F">
        <w:t xml:space="preserve">) </w:t>
      </w:r>
      <w:r>
        <w:t xml:space="preserve"> The </w:t>
      </w:r>
      <w:r w:rsidRPr="006F460A">
        <w:rPr>
          <w:b/>
        </w:rPr>
        <w:t xml:space="preserve">Buyer </w:t>
      </w:r>
      <w:r>
        <w:t xml:space="preserve">further acknowledges that the </w:t>
      </w:r>
      <w:r w:rsidR="00DB7CB8">
        <w:t>Conservation</w:t>
      </w:r>
      <w:r>
        <w:t xml:space="preserve"> Use Covenant will be terminated for the year 201</w:t>
      </w:r>
      <w:r w:rsidR="000D779D">
        <w:t>8</w:t>
      </w:r>
      <w:r>
        <w:t xml:space="preserve"> and subsequent years, unless the </w:t>
      </w:r>
      <w:r>
        <w:rPr>
          <w:b/>
        </w:rPr>
        <w:t>B</w:t>
      </w:r>
      <w:r w:rsidRPr="006F460A">
        <w:rPr>
          <w:b/>
        </w:rPr>
        <w:t xml:space="preserve">uyer </w:t>
      </w:r>
      <w:r>
        <w:t>elects to place the property back into a covenant which can only be done after January 1, 201</w:t>
      </w:r>
      <w:r w:rsidR="000D779D">
        <w:t>9</w:t>
      </w:r>
      <w:r>
        <w:t>.</w:t>
      </w:r>
    </w:p>
    <w:p w:rsidR="006F460A" w:rsidRDefault="006F460A" w:rsidP="006F460A"/>
    <w:p w:rsidR="006F460A" w:rsidRDefault="006F460A" w:rsidP="006F460A">
      <w:r>
        <w:t>_____________________________________________________</w:t>
      </w:r>
    </w:p>
    <w:p w:rsidR="006F460A" w:rsidRDefault="006F460A" w:rsidP="006F460A">
      <w:r>
        <w:t>Buyer                                                                            (Seal)</w:t>
      </w:r>
    </w:p>
    <w:p w:rsidR="006F460A" w:rsidRDefault="006F460A" w:rsidP="006F460A"/>
    <w:p w:rsidR="006F460A" w:rsidRDefault="006F460A" w:rsidP="006F460A">
      <w:r>
        <w:t>_____________________________________________________</w:t>
      </w:r>
    </w:p>
    <w:p w:rsidR="006F460A" w:rsidRDefault="006F460A" w:rsidP="006F460A">
      <w:r>
        <w:t>Date</w:t>
      </w:r>
    </w:p>
    <w:p w:rsidR="006F460A" w:rsidRDefault="006F460A" w:rsidP="006F460A"/>
    <w:p w:rsidR="006F460A" w:rsidRDefault="006F460A" w:rsidP="006F460A"/>
    <w:p w:rsidR="006F460A" w:rsidRDefault="006F460A" w:rsidP="006F460A">
      <w:r>
        <w:t>_____________________________________________________</w:t>
      </w:r>
    </w:p>
    <w:p w:rsidR="006F460A" w:rsidRDefault="006F460A" w:rsidP="006F460A">
      <w:r>
        <w:t>Seller                                                                           (Seal)</w:t>
      </w:r>
    </w:p>
    <w:p w:rsidR="006F460A" w:rsidRDefault="006F460A" w:rsidP="006F460A"/>
    <w:p w:rsidR="006F460A" w:rsidRDefault="006F460A" w:rsidP="006F460A">
      <w:r>
        <w:t>_____________________________________________________</w:t>
      </w:r>
    </w:p>
    <w:p w:rsidR="006F460A" w:rsidRDefault="006F460A" w:rsidP="006F460A">
      <w:r>
        <w:t>Date</w:t>
      </w:r>
    </w:p>
    <w:p w:rsidR="006F460A" w:rsidRDefault="006F460A" w:rsidP="006F460A"/>
    <w:p w:rsidR="006F460A" w:rsidRDefault="006F460A" w:rsidP="006F460A"/>
    <w:sectPr w:rsidR="006F460A" w:rsidSect="00FE71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F460A"/>
    <w:rsid w:val="000D779D"/>
    <w:rsid w:val="0016625D"/>
    <w:rsid w:val="004E7550"/>
    <w:rsid w:val="006F460A"/>
    <w:rsid w:val="00C5684F"/>
    <w:rsid w:val="00C875DD"/>
    <w:rsid w:val="00D518F4"/>
    <w:rsid w:val="00DB7CB8"/>
    <w:rsid w:val="00FE71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1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hp5700</dc:creator>
  <cp:lastModifiedBy>hp5700</cp:lastModifiedBy>
  <cp:revision>4</cp:revision>
  <cp:lastPrinted>2018-02-12T16:09:00Z</cp:lastPrinted>
  <dcterms:created xsi:type="dcterms:W3CDTF">2018-02-12T16:09:00Z</dcterms:created>
  <dcterms:modified xsi:type="dcterms:W3CDTF">2018-02-12T18:28:00Z</dcterms:modified>
</cp:coreProperties>
</file>